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16E" w:rsidRDefault="00142A8E" w:rsidP="0044616E">
      <w:pPr>
        <w:jc w:val="center"/>
        <w:rPr>
          <w:b/>
          <w:bCs/>
          <w:sz w:val="30"/>
          <w:lang w:val="uk-UA"/>
        </w:rPr>
      </w:pPr>
      <w:bookmarkStart w:id="0" w:name="_GoBack"/>
      <w:bookmarkEnd w:id="0"/>
      <w:r w:rsidRPr="0044616E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6245" cy="616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16E" w:rsidRDefault="0044616E" w:rsidP="0044616E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4616E" w:rsidRDefault="0044616E" w:rsidP="0044616E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4616E" w:rsidRDefault="0044616E" w:rsidP="0044616E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4616E" w:rsidRDefault="0044616E" w:rsidP="0044616E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4616E" w:rsidRPr="00286624" w:rsidRDefault="0044616E" w:rsidP="0044616E">
      <w:pPr>
        <w:jc w:val="center"/>
        <w:rPr>
          <w:b/>
          <w:bCs/>
          <w:sz w:val="30"/>
          <w:lang w:val="uk-UA"/>
        </w:rPr>
      </w:pPr>
      <w:r w:rsidRPr="00286624">
        <w:rPr>
          <w:b/>
          <w:bCs/>
          <w:sz w:val="30"/>
          <w:lang w:val="uk-UA"/>
        </w:rPr>
        <w:t xml:space="preserve">Р І Ш Е Н </w:t>
      </w:r>
      <w:proofErr w:type="spellStart"/>
      <w:r w:rsidRPr="00286624">
        <w:rPr>
          <w:b/>
          <w:bCs/>
          <w:sz w:val="30"/>
          <w:lang w:val="uk-UA"/>
        </w:rPr>
        <w:t>Н</w:t>
      </w:r>
      <w:proofErr w:type="spellEnd"/>
      <w:r w:rsidRPr="00286624">
        <w:rPr>
          <w:b/>
          <w:bCs/>
          <w:sz w:val="30"/>
          <w:lang w:val="uk-UA"/>
        </w:rPr>
        <w:t xml:space="preserve"> Я</w:t>
      </w:r>
    </w:p>
    <w:p w:rsidR="0044616E" w:rsidRDefault="0044616E" w:rsidP="0044616E">
      <w:pPr>
        <w:rPr>
          <w:szCs w:val="28"/>
          <w:lang w:val="uk-UA"/>
        </w:rPr>
      </w:pPr>
    </w:p>
    <w:p w:rsidR="0044616E" w:rsidRDefault="0044616E" w:rsidP="0044616E">
      <w:pPr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DE2E58" w:rsidRDefault="00DE2E5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8119DD" w:rsidRPr="008B7C89" w:rsidTr="00E738CC">
        <w:trPr>
          <w:trHeight w:val="1026"/>
        </w:trPr>
        <w:tc>
          <w:tcPr>
            <w:tcW w:w="5103" w:type="dxa"/>
            <w:shd w:val="clear" w:color="auto" w:fill="auto"/>
          </w:tcPr>
          <w:p w:rsidR="008119DD" w:rsidRDefault="008119DD" w:rsidP="009302CE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надання  дозволу на </w:t>
            </w:r>
            <w:r w:rsidR="009302CE">
              <w:rPr>
                <w:b/>
                <w:bCs/>
                <w:szCs w:val="28"/>
                <w:lang w:val="uk-UA"/>
              </w:rPr>
              <w:t>виготовлення технічної документації із землеустрою щодо інвентаризації земель</w:t>
            </w:r>
          </w:p>
        </w:tc>
      </w:tr>
    </w:tbl>
    <w:p w:rsidR="00DE2E58" w:rsidRDefault="00DE2E58">
      <w:pPr>
        <w:rPr>
          <w:szCs w:val="28"/>
          <w:lang w:val="uk-UA"/>
        </w:rPr>
      </w:pPr>
    </w:p>
    <w:p w:rsidR="008119DD" w:rsidRDefault="008119D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8B7C89">
        <w:rPr>
          <w:szCs w:val="28"/>
          <w:lang w:val="uk-UA"/>
        </w:rPr>
        <w:t xml:space="preserve">клопотання ТОВАРИСТВА З ОБМЕЖЕНОЮ ВІДПОВІДАЛЬНІСТЮ «ПІДЗЕМБУДКОМУНІКАЦІЇ» та </w:t>
      </w:r>
      <w:r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</w:t>
      </w:r>
      <w:r w:rsidR="00713A6A" w:rsidRPr="00713A6A">
        <w:rPr>
          <w:szCs w:val="28"/>
          <w:lang w:val="uk-UA"/>
        </w:rPr>
        <w:t xml:space="preserve"> </w:t>
      </w:r>
      <w:r w:rsidR="00713A6A">
        <w:rPr>
          <w:szCs w:val="28"/>
          <w:lang w:val="uk-UA"/>
        </w:rPr>
        <w:t>умови мирової угоди затвердженої Ухвалою Господарського суду Івано-Франківської області від 23.05.2023 року у справі                            № 909/26/23 (за позовом Керівника Коломийської окружної прокуратури в інтересах держави в особі Коломийської міської ради до відповідача Товариства з обмеженою відповідальністю «</w:t>
      </w:r>
      <w:proofErr w:type="spellStart"/>
      <w:r w:rsidR="00713A6A">
        <w:rPr>
          <w:szCs w:val="28"/>
          <w:lang w:val="uk-UA"/>
        </w:rPr>
        <w:t>Підзембудкомунікації</w:t>
      </w:r>
      <w:proofErr w:type="spellEnd"/>
      <w:r w:rsidR="00713A6A">
        <w:rPr>
          <w:szCs w:val="28"/>
          <w:lang w:val="uk-UA"/>
        </w:rPr>
        <w:t>»</w:t>
      </w:r>
      <w:r w:rsidR="00F20CC1">
        <w:rPr>
          <w:szCs w:val="28"/>
          <w:lang w:val="uk-UA"/>
        </w:rPr>
        <w:t>)</w:t>
      </w:r>
      <w:r w:rsidR="006D17F8">
        <w:rPr>
          <w:szCs w:val="28"/>
          <w:lang w:val="uk-UA"/>
        </w:rPr>
        <w:t>,</w:t>
      </w:r>
      <w:r w:rsidR="00713641">
        <w:rPr>
          <w:szCs w:val="28"/>
          <w:lang w:val="uk-UA"/>
        </w:rPr>
        <w:t xml:space="preserve"> </w:t>
      </w:r>
      <w:r w:rsidR="00724E71" w:rsidRPr="00724E71">
        <w:rPr>
          <w:szCs w:val="28"/>
          <w:lang w:val="uk-UA"/>
        </w:rPr>
        <w:t>з метою встановлення місця розташування</w:t>
      </w:r>
      <w:r w:rsidR="00724E71">
        <w:rPr>
          <w:szCs w:val="28"/>
          <w:lang w:val="uk-UA"/>
        </w:rPr>
        <w:t xml:space="preserve"> земельної ділянки, її фактичних меж, дійсних розмірів, виявлення та виправлення помилок у відомостях Державного земельного кадастру</w:t>
      </w:r>
      <w:r>
        <w:rPr>
          <w:szCs w:val="28"/>
          <w:lang w:val="uk-UA"/>
        </w:rPr>
        <w:t xml:space="preserve"> </w:t>
      </w:r>
      <w:r w:rsidR="00BF2AC8">
        <w:rPr>
          <w:szCs w:val="28"/>
          <w:lang w:val="uk-UA"/>
        </w:rPr>
        <w:t>ві</w:t>
      </w:r>
      <w:r w:rsidR="009B2B12">
        <w:rPr>
          <w:szCs w:val="28"/>
          <w:lang w:val="uk-UA"/>
        </w:rPr>
        <w:t xml:space="preserve">дповідно до </w:t>
      </w:r>
      <w:r w:rsidR="009B2B12" w:rsidRPr="00BB426A">
        <w:rPr>
          <w:szCs w:val="28"/>
          <w:lang w:val="uk-UA"/>
        </w:rPr>
        <w:t xml:space="preserve">ст. 35, 57 Закону України “Про землеустрій”, </w:t>
      </w:r>
      <w:r w:rsidR="00724E71">
        <w:rPr>
          <w:szCs w:val="28"/>
          <w:lang w:val="uk-UA"/>
        </w:rPr>
        <w:t xml:space="preserve">ст. 12 Земельного кодексу України, </w:t>
      </w:r>
      <w:r w:rsidR="009B2B12" w:rsidRPr="00BB426A">
        <w:rPr>
          <w:szCs w:val="28"/>
          <w:lang w:val="uk-UA"/>
        </w:rPr>
        <w:t>Постанов</w:t>
      </w:r>
      <w:r w:rsidR="00036733">
        <w:rPr>
          <w:szCs w:val="28"/>
          <w:lang w:val="uk-UA"/>
        </w:rPr>
        <w:t>и</w:t>
      </w:r>
      <w:r w:rsidR="009B2B12" w:rsidRPr="00BB426A">
        <w:rPr>
          <w:szCs w:val="28"/>
          <w:lang w:val="uk-UA"/>
        </w:rPr>
        <w:t xml:space="preserve"> Кабінету Міністрів України від 05 червня 2019</w:t>
      </w:r>
      <w:r w:rsidR="00374B13">
        <w:rPr>
          <w:szCs w:val="28"/>
          <w:lang w:val="uk-UA"/>
        </w:rPr>
        <w:t xml:space="preserve"> р. №</w:t>
      </w:r>
      <w:r w:rsidR="00724E71">
        <w:rPr>
          <w:szCs w:val="28"/>
          <w:lang w:val="uk-UA"/>
        </w:rPr>
        <w:t xml:space="preserve"> </w:t>
      </w:r>
      <w:r w:rsidR="009B2B12" w:rsidRPr="00BB426A">
        <w:rPr>
          <w:szCs w:val="28"/>
          <w:lang w:val="uk-UA"/>
        </w:rPr>
        <w:t xml:space="preserve">476 "Про затвердження Порядку проведення інвентаризації </w:t>
      </w:r>
      <w:r w:rsidR="009B2B12" w:rsidRPr="00BB426A">
        <w:rPr>
          <w:color w:val="000000"/>
          <w:shd w:val="clear" w:color="auto" w:fill="FFFFFF"/>
          <w:lang w:val="uk-UA"/>
        </w:rPr>
        <w:t>земель та визнання такими, що втратили чинність, деяких постанов Кабінету Міністрів України"</w:t>
      </w:r>
      <w:r w:rsidR="00374B13">
        <w:rPr>
          <w:color w:val="000000"/>
          <w:shd w:val="clear" w:color="auto" w:fill="FFFFFF"/>
          <w:lang w:val="uk-UA"/>
        </w:rPr>
        <w:t xml:space="preserve">, </w:t>
      </w:r>
      <w:r>
        <w:rPr>
          <w:szCs w:val="28"/>
          <w:lang w:val="uk-UA"/>
        </w:rPr>
        <w:t>керуючись Законом України "Про місцеве самоврядування в Україні"</w:t>
      </w:r>
      <w:r w:rsidR="00713A6A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 міська рада  </w:t>
      </w:r>
    </w:p>
    <w:p w:rsidR="008119DD" w:rsidRDefault="008119D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724E71" w:rsidRDefault="00724E71">
      <w:pPr>
        <w:jc w:val="center"/>
        <w:rPr>
          <w:b/>
          <w:szCs w:val="28"/>
          <w:lang w:val="uk-UA"/>
        </w:rPr>
      </w:pPr>
    </w:p>
    <w:p w:rsidR="00142B9B" w:rsidRDefault="008119D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142B9B">
        <w:rPr>
          <w:szCs w:val="28"/>
          <w:lang w:val="uk-UA"/>
        </w:rPr>
        <w:t xml:space="preserve">Надати дозвіл </w:t>
      </w:r>
      <w:r w:rsidR="008B7C89">
        <w:rPr>
          <w:szCs w:val="28"/>
          <w:lang w:val="uk-UA"/>
        </w:rPr>
        <w:t>ТОВАРИСТВУ З ОБМЕЖЕНОЮ ВІДПОВІДАЛЬНІСТЮ «ПІДЗЕМБУДКОМУНІКАЦІЇ»</w:t>
      </w:r>
      <w:r w:rsidR="00142B9B">
        <w:rPr>
          <w:szCs w:val="28"/>
          <w:lang w:val="uk-UA"/>
        </w:rPr>
        <w:t xml:space="preserve"> на виготовлення технічної документації із землеустрою щодо інвентаризації земель</w:t>
      </w:r>
      <w:r w:rsidR="00D809BB">
        <w:rPr>
          <w:szCs w:val="28"/>
          <w:lang w:val="uk-UA"/>
        </w:rPr>
        <w:t>ної ділянки</w:t>
      </w:r>
      <w:r w:rsidR="00852AC1">
        <w:rPr>
          <w:szCs w:val="28"/>
          <w:lang w:val="uk-UA"/>
        </w:rPr>
        <w:t xml:space="preserve"> з кадастровим номером 2610600000:30:001:0016</w:t>
      </w:r>
      <w:r w:rsidR="00142B9B">
        <w:rPr>
          <w:szCs w:val="28"/>
          <w:lang w:val="uk-UA"/>
        </w:rPr>
        <w:t xml:space="preserve">, яка розташована за </w:t>
      </w:r>
      <w:r w:rsidR="009E054A">
        <w:rPr>
          <w:szCs w:val="28"/>
          <w:lang w:val="uk-UA"/>
        </w:rPr>
        <w:t>а</w:t>
      </w:r>
      <w:r w:rsidR="00142B9B">
        <w:rPr>
          <w:szCs w:val="28"/>
          <w:lang w:val="uk-UA"/>
        </w:rPr>
        <w:t xml:space="preserve">дресою: місто Коломия, вулиця </w:t>
      </w:r>
      <w:r w:rsidR="008B7C89">
        <w:rPr>
          <w:szCs w:val="28"/>
          <w:lang w:val="uk-UA"/>
        </w:rPr>
        <w:t xml:space="preserve">Івана </w:t>
      </w:r>
      <w:proofErr w:type="spellStart"/>
      <w:r w:rsidR="008B7C89">
        <w:rPr>
          <w:szCs w:val="28"/>
          <w:lang w:val="uk-UA"/>
        </w:rPr>
        <w:t>Шарлая</w:t>
      </w:r>
      <w:proofErr w:type="spellEnd"/>
      <w:r w:rsidR="008A33F5">
        <w:rPr>
          <w:szCs w:val="28"/>
          <w:lang w:val="uk-UA"/>
        </w:rPr>
        <w:t xml:space="preserve">, </w:t>
      </w:r>
      <w:r w:rsidR="00852AC1">
        <w:rPr>
          <w:szCs w:val="28"/>
          <w:lang w:val="uk-UA"/>
        </w:rPr>
        <w:t xml:space="preserve">з цільовим призначенням для будівництва </w:t>
      </w:r>
      <w:proofErr w:type="spellStart"/>
      <w:r w:rsidR="00852AC1">
        <w:rPr>
          <w:szCs w:val="28"/>
          <w:lang w:val="uk-UA"/>
        </w:rPr>
        <w:t>сміттєпереробного</w:t>
      </w:r>
      <w:proofErr w:type="spellEnd"/>
      <w:r w:rsidR="00852AC1">
        <w:rPr>
          <w:szCs w:val="28"/>
          <w:lang w:val="uk-UA"/>
        </w:rPr>
        <w:t xml:space="preserve"> комплексу</w:t>
      </w:r>
      <w:r w:rsidR="008A33F5">
        <w:rPr>
          <w:szCs w:val="28"/>
          <w:lang w:val="uk-UA"/>
        </w:rPr>
        <w:t>.</w:t>
      </w:r>
    </w:p>
    <w:p w:rsidR="00186417" w:rsidRPr="007C3888" w:rsidRDefault="007D2079" w:rsidP="00186417">
      <w:pPr>
        <w:ind w:firstLine="700"/>
        <w:jc w:val="both"/>
        <w:rPr>
          <w:lang w:val="uk-UA"/>
        </w:rPr>
      </w:pPr>
      <w:r>
        <w:rPr>
          <w:szCs w:val="28"/>
          <w:lang w:val="uk-UA"/>
        </w:rPr>
        <w:t>2</w:t>
      </w:r>
      <w:r w:rsidR="00186417">
        <w:rPr>
          <w:szCs w:val="28"/>
          <w:lang w:val="uk-UA"/>
        </w:rPr>
        <w:t xml:space="preserve">. Організацію виконання цього рішення покласти на </w:t>
      </w:r>
      <w:r w:rsidR="00B05D26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186417">
        <w:rPr>
          <w:szCs w:val="28"/>
          <w:lang w:val="uk-UA"/>
        </w:rPr>
        <w:t>.</w:t>
      </w:r>
    </w:p>
    <w:p w:rsidR="00F20CC1" w:rsidRDefault="00F20CC1" w:rsidP="00186417">
      <w:pPr>
        <w:ind w:firstLine="700"/>
        <w:jc w:val="both"/>
        <w:rPr>
          <w:szCs w:val="28"/>
          <w:lang w:val="uk-UA"/>
        </w:rPr>
      </w:pPr>
    </w:p>
    <w:p w:rsidR="00F20CC1" w:rsidRDefault="00F20CC1" w:rsidP="00186417">
      <w:pPr>
        <w:ind w:firstLine="700"/>
        <w:jc w:val="both"/>
        <w:rPr>
          <w:szCs w:val="28"/>
          <w:lang w:val="uk-UA"/>
        </w:rPr>
      </w:pPr>
    </w:p>
    <w:p w:rsidR="00F20CC1" w:rsidRDefault="00F20CC1" w:rsidP="00186417">
      <w:pPr>
        <w:ind w:firstLine="700"/>
        <w:jc w:val="both"/>
        <w:rPr>
          <w:szCs w:val="28"/>
          <w:lang w:val="uk-UA"/>
        </w:rPr>
      </w:pPr>
    </w:p>
    <w:p w:rsidR="00F20CC1" w:rsidRDefault="00F20CC1" w:rsidP="00186417">
      <w:pPr>
        <w:ind w:firstLine="700"/>
        <w:jc w:val="both"/>
        <w:rPr>
          <w:szCs w:val="28"/>
          <w:lang w:val="uk-UA"/>
        </w:rPr>
      </w:pPr>
    </w:p>
    <w:p w:rsidR="00F20CC1" w:rsidRDefault="00F20CC1" w:rsidP="00186417">
      <w:pPr>
        <w:ind w:firstLine="700"/>
        <w:jc w:val="both"/>
        <w:rPr>
          <w:szCs w:val="28"/>
          <w:lang w:val="uk-UA"/>
        </w:rPr>
      </w:pPr>
    </w:p>
    <w:p w:rsidR="00F20CC1" w:rsidRDefault="00F20CC1" w:rsidP="00186417">
      <w:pPr>
        <w:ind w:firstLine="700"/>
        <w:jc w:val="both"/>
        <w:rPr>
          <w:szCs w:val="28"/>
          <w:lang w:val="uk-UA"/>
        </w:rPr>
      </w:pPr>
    </w:p>
    <w:p w:rsidR="00F20CC1" w:rsidRDefault="00F20CC1" w:rsidP="00186417">
      <w:pPr>
        <w:ind w:firstLine="700"/>
        <w:jc w:val="both"/>
        <w:rPr>
          <w:szCs w:val="28"/>
          <w:lang w:val="uk-UA"/>
        </w:rPr>
      </w:pPr>
    </w:p>
    <w:p w:rsidR="00186417" w:rsidRPr="00B31525" w:rsidRDefault="00032514" w:rsidP="00186417">
      <w:pPr>
        <w:ind w:firstLine="700"/>
        <w:jc w:val="both"/>
        <w:rPr>
          <w:b/>
          <w:bCs/>
          <w:szCs w:val="28"/>
          <w:lang w:val="uk-UA"/>
        </w:rPr>
      </w:pPr>
      <w:r>
        <w:rPr>
          <w:szCs w:val="28"/>
          <w:lang w:val="uk-UA"/>
        </w:rPr>
        <w:t>3</w:t>
      </w:r>
      <w:r w:rsidR="00186417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465A9">
        <w:rPr>
          <w:szCs w:val="28"/>
          <w:lang w:val="uk-UA"/>
        </w:rPr>
        <w:t xml:space="preserve"> (Євгеній ЗАГРАНОВСЬКИЙ).</w:t>
      </w:r>
    </w:p>
    <w:p w:rsidR="00EE7FA3" w:rsidRDefault="00EE7FA3" w:rsidP="00EE7FA3">
      <w:pPr>
        <w:ind w:firstLine="708"/>
        <w:jc w:val="both"/>
        <w:rPr>
          <w:szCs w:val="28"/>
          <w:lang w:val="uk-UA"/>
        </w:rPr>
      </w:pPr>
    </w:p>
    <w:p w:rsidR="008119DD" w:rsidRDefault="008119DD">
      <w:pPr>
        <w:ind w:firstLine="708"/>
        <w:jc w:val="both"/>
        <w:rPr>
          <w:szCs w:val="28"/>
          <w:lang w:val="uk-UA"/>
        </w:rPr>
      </w:pPr>
    </w:p>
    <w:p w:rsidR="00EE7FA3" w:rsidRDefault="00EE7FA3">
      <w:pPr>
        <w:ind w:firstLine="708"/>
        <w:jc w:val="both"/>
        <w:rPr>
          <w:szCs w:val="28"/>
          <w:lang w:val="uk-UA"/>
        </w:rPr>
      </w:pPr>
    </w:p>
    <w:p w:rsidR="008119DD" w:rsidRDefault="008119DD">
      <w:pPr>
        <w:ind w:firstLine="684"/>
        <w:jc w:val="both"/>
        <w:rPr>
          <w:szCs w:val="28"/>
          <w:lang w:val="uk-UA"/>
        </w:rPr>
      </w:pPr>
    </w:p>
    <w:p w:rsidR="00186417" w:rsidRDefault="00186417" w:rsidP="00186417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Богдан СТАНІСЛАВСЬКИЙ</w:t>
      </w:r>
    </w:p>
    <w:p w:rsidR="00BF328B" w:rsidRPr="000917E5" w:rsidRDefault="00BF328B" w:rsidP="00BF328B">
      <w:pPr>
        <w:jc w:val="center"/>
        <w:rPr>
          <w:lang w:val="uk-UA"/>
        </w:rPr>
      </w:pPr>
    </w:p>
    <w:p w:rsidR="00BF328B" w:rsidRPr="000917E5" w:rsidRDefault="00BF328B" w:rsidP="00BF328B">
      <w:pPr>
        <w:rPr>
          <w:lang w:val="uk-UA"/>
        </w:rPr>
      </w:pPr>
    </w:p>
    <w:p w:rsidR="00BF328B" w:rsidRPr="000917E5" w:rsidRDefault="00BF328B" w:rsidP="00BF328B">
      <w:pPr>
        <w:rPr>
          <w:lang w:val="uk-UA"/>
        </w:rPr>
      </w:pPr>
    </w:p>
    <w:p w:rsidR="00BF328B" w:rsidRPr="000917E5" w:rsidRDefault="00BF328B" w:rsidP="00BF328B">
      <w:pPr>
        <w:rPr>
          <w:lang w:val="uk-UA"/>
        </w:rPr>
      </w:pPr>
    </w:p>
    <w:p w:rsidR="00BF328B" w:rsidRPr="000917E5" w:rsidRDefault="00BF328B" w:rsidP="00BF328B">
      <w:pPr>
        <w:rPr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F20CC1" w:rsidRDefault="00F20CC1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Погоджено: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Секретар міської ради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Андрій КУНИЧАК               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Голова постійної комісії міської ради 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екології, використання земель,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природних ресурсів та регулювання 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земельних відносин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>Євгеній ЗАГРАНОВСЬКИЙ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bookmarkStart w:id="1" w:name="_Hlk136511052"/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  <w:bookmarkEnd w:id="1"/>
    </w:p>
    <w:p w:rsidR="002313CC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B05D26" w:rsidRDefault="00B05D26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Керуючий справа виконавчого комітету </w:t>
      </w:r>
    </w:p>
    <w:p w:rsidR="00B05D26" w:rsidRDefault="00B05D26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B05D26" w:rsidRPr="00B05D26" w:rsidRDefault="00B05D26" w:rsidP="002313CC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B05D26">
        <w:rPr>
          <w:rFonts w:eastAsia="Calibri"/>
          <w:b/>
          <w:color w:val="00000A"/>
          <w:kern w:val="2"/>
          <w:szCs w:val="28"/>
          <w:lang w:val="uk-UA"/>
        </w:rPr>
        <w:t>Микола АНДРУСЯК</w:t>
      </w:r>
      <w:r>
        <w:rPr>
          <w:rFonts w:eastAsia="Calibri"/>
          <w:b/>
          <w:color w:val="00000A"/>
          <w:kern w:val="2"/>
          <w:szCs w:val="28"/>
          <w:lang w:val="uk-UA"/>
        </w:rPr>
        <w:t xml:space="preserve">                                                               </w:t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B05D26" w:rsidRPr="00B05D26" w:rsidRDefault="00B05D26" w:rsidP="002313CC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юридичного відділу 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Любов СОНЧАК               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управління «Секретаріат ради» 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БЕЖУК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Уповноважена особа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запобігання та виявлення корупції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СЕНЮК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313CC" w:rsidRPr="00987128" w:rsidRDefault="002313CC" w:rsidP="002313CC">
      <w:pPr>
        <w:pStyle w:val="ad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2313CC" w:rsidRPr="00987128" w:rsidRDefault="002313CC" w:rsidP="002313CC">
      <w:pPr>
        <w:pStyle w:val="ad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2313CC" w:rsidRPr="00987128" w:rsidRDefault="002313CC" w:rsidP="002313CC">
      <w:pPr>
        <w:pStyle w:val="ad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  <w:t>"___"_____</w:t>
      </w:r>
      <w:r>
        <w:rPr>
          <w:rFonts w:ascii="Times New Roman" w:hAnsi="Times New Roman"/>
          <w:sz w:val="28"/>
          <w:szCs w:val="28"/>
        </w:rPr>
        <w:t>2023</w:t>
      </w:r>
      <w:r w:rsidRPr="00987128">
        <w:rPr>
          <w:rFonts w:ascii="Times New Roman" w:hAnsi="Times New Roman"/>
          <w:sz w:val="28"/>
          <w:szCs w:val="28"/>
        </w:rPr>
        <w:t>р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313CC" w:rsidRPr="00987128" w:rsidRDefault="002313CC" w:rsidP="002313CC">
      <w:pPr>
        <w:widowControl w:val="0"/>
        <w:overflowPunct w:val="0"/>
        <w:rPr>
          <w:color w:val="111111"/>
          <w:kern w:val="2"/>
          <w:szCs w:val="28"/>
          <w:shd w:val="clear" w:color="auto" w:fill="FFFFFF"/>
          <w:lang w:val="uk-UA"/>
        </w:rPr>
      </w:pPr>
      <w:r w:rsidRPr="00987128">
        <w:rPr>
          <w:color w:val="111111"/>
          <w:kern w:val="2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2313CC" w:rsidRPr="00987128" w:rsidRDefault="002313CC" w:rsidP="002313CC">
      <w:pPr>
        <w:widowControl w:val="0"/>
        <w:overflowPunct w:val="0"/>
        <w:rPr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міської ради</w:t>
      </w:r>
    </w:p>
    <w:p w:rsidR="002313CC" w:rsidRPr="00987128" w:rsidRDefault="002313CC" w:rsidP="002313CC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>Андрій ОЛІЙНИК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</w:t>
      </w:r>
      <w:r>
        <w:rPr>
          <w:color w:val="00000A"/>
          <w:kern w:val="2"/>
          <w:szCs w:val="28"/>
          <w:lang w:val="uk-UA"/>
        </w:rPr>
        <w:t>2023</w:t>
      </w:r>
      <w:r w:rsidRPr="00987128">
        <w:rPr>
          <w:color w:val="00000A"/>
          <w:kern w:val="2"/>
          <w:szCs w:val="28"/>
          <w:lang w:val="uk-UA"/>
        </w:rPr>
        <w:t>р.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</w:p>
    <w:p w:rsidR="002313CC" w:rsidRPr="00987128" w:rsidRDefault="00B05D26" w:rsidP="002313CC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В.о. н</w:t>
      </w:r>
      <w:r w:rsidR="002313CC" w:rsidRPr="00987128">
        <w:rPr>
          <w:color w:val="00000A"/>
          <w:kern w:val="2"/>
          <w:szCs w:val="28"/>
          <w:lang w:val="uk-UA"/>
        </w:rPr>
        <w:t>ачальник</w:t>
      </w:r>
      <w:r>
        <w:rPr>
          <w:color w:val="00000A"/>
          <w:kern w:val="2"/>
          <w:szCs w:val="28"/>
          <w:lang w:val="uk-UA"/>
        </w:rPr>
        <w:t>а</w:t>
      </w:r>
      <w:r w:rsidR="002313CC" w:rsidRPr="00987128">
        <w:rPr>
          <w:color w:val="00000A"/>
          <w:kern w:val="2"/>
          <w:szCs w:val="28"/>
          <w:lang w:val="uk-UA"/>
        </w:rPr>
        <w:t xml:space="preserve"> управління земельних </w:t>
      </w:r>
    </w:p>
    <w:p w:rsidR="002313CC" w:rsidRPr="00987128" w:rsidRDefault="002313CC" w:rsidP="002313CC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відносин та майнових ресурсів міської ради</w:t>
      </w:r>
    </w:p>
    <w:p w:rsidR="0044616E" w:rsidRDefault="00B05D26" w:rsidP="002313CC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b/>
          <w:color w:val="00000A"/>
          <w:kern w:val="2"/>
          <w:szCs w:val="28"/>
          <w:lang w:val="uk-UA"/>
        </w:rPr>
        <w:t>Олександр ЯВОРСЬКИЙ</w:t>
      </w:r>
      <w:r w:rsidR="002313CC" w:rsidRPr="00987128">
        <w:rPr>
          <w:b/>
          <w:color w:val="00000A"/>
          <w:kern w:val="2"/>
          <w:szCs w:val="28"/>
          <w:lang w:val="uk-UA"/>
        </w:rPr>
        <w:tab/>
      </w:r>
      <w:r w:rsidR="002313CC" w:rsidRPr="00987128">
        <w:rPr>
          <w:b/>
          <w:color w:val="00000A"/>
          <w:kern w:val="2"/>
          <w:szCs w:val="28"/>
          <w:lang w:val="uk-UA"/>
        </w:rPr>
        <w:tab/>
      </w:r>
      <w:r w:rsidR="002313CC" w:rsidRPr="00987128">
        <w:rPr>
          <w:color w:val="00000A"/>
          <w:kern w:val="2"/>
          <w:szCs w:val="28"/>
          <w:lang w:val="uk-UA"/>
        </w:rPr>
        <w:tab/>
      </w:r>
      <w:r w:rsidR="002313CC" w:rsidRPr="00987128">
        <w:rPr>
          <w:color w:val="00000A"/>
          <w:kern w:val="2"/>
          <w:szCs w:val="28"/>
          <w:lang w:val="uk-UA"/>
        </w:rPr>
        <w:tab/>
      </w:r>
      <w:r w:rsidR="002313CC" w:rsidRPr="00987128">
        <w:rPr>
          <w:color w:val="00000A"/>
          <w:kern w:val="2"/>
          <w:szCs w:val="28"/>
          <w:lang w:val="uk-UA"/>
        </w:rPr>
        <w:tab/>
      </w:r>
      <w:r w:rsidR="002313CC" w:rsidRPr="00987128">
        <w:rPr>
          <w:color w:val="00000A"/>
          <w:kern w:val="2"/>
          <w:szCs w:val="28"/>
          <w:lang w:val="uk-UA"/>
        </w:rPr>
        <w:tab/>
        <w:t>"___"_____</w:t>
      </w:r>
      <w:r w:rsidR="002313CC">
        <w:rPr>
          <w:color w:val="00000A"/>
          <w:kern w:val="2"/>
          <w:szCs w:val="28"/>
          <w:lang w:val="uk-UA"/>
        </w:rPr>
        <w:t>2023</w:t>
      </w:r>
      <w:r w:rsidR="002313CC" w:rsidRPr="00987128">
        <w:rPr>
          <w:color w:val="00000A"/>
          <w:kern w:val="2"/>
          <w:szCs w:val="28"/>
          <w:lang w:val="uk-UA"/>
        </w:rPr>
        <w:t>р.</w:t>
      </w:r>
    </w:p>
    <w:p w:rsidR="00B05D26" w:rsidRDefault="00B05D26" w:rsidP="002313CC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</w:p>
    <w:p w:rsidR="00B05D26" w:rsidRDefault="00B05D26" w:rsidP="002313CC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>
        <w:rPr>
          <w:rFonts w:eastAsia="Andale Sans UI"/>
          <w:color w:val="00000A"/>
          <w:kern w:val="2"/>
          <w:szCs w:val="28"/>
          <w:lang w:val="uk-UA"/>
        </w:rPr>
        <w:t>Виконавець:</w:t>
      </w:r>
    </w:p>
    <w:p w:rsidR="00B05D26" w:rsidRDefault="00B05D26" w:rsidP="00B05D26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Головний спеціаліст відділу земельних відносин</w:t>
      </w:r>
    </w:p>
    <w:p w:rsidR="00B05D26" w:rsidRDefault="00B05D26" w:rsidP="00B05D26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управління земельних відносин та майнових ресурсів </w:t>
      </w:r>
    </w:p>
    <w:p w:rsidR="00B05D26" w:rsidRDefault="00B05D26" w:rsidP="00B05D26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B05D26" w:rsidRPr="002313CC" w:rsidRDefault="00B05D26" w:rsidP="002313CC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 xml:space="preserve">Антоніна МАТУШ                                                                    </w:t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sectPr w:rsidR="00B05D26" w:rsidRPr="002313CC" w:rsidSect="00F20CC1">
      <w:headerReference w:type="first" r:id="rId7"/>
      <w:footerReference w:type="first" r:id="rId8"/>
      <w:pgSz w:w="11906" w:h="16838"/>
      <w:pgMar w:top="0" w:right="567" w:bottom="776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73" w:rsidRDefault="008B0B73">
      <w:r>
        <w:separator/>
      </w:r>
    </w:p>
  </w:endnote>
  <w:endnote w:type="continuationSeparator" w:id="0">
    <w:p w:rsidR="008B0B73" w:rsidRDefault="008B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9DD" w:rsidRDefault="008119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73" w:rsidRDefault="008B0B73">
      <w:r>
        <w:separator/>
      </w:r>
    </w:p>
  </w:footnote>
  <w:footnote w:type="continuationSeparator" w:id="0">
    <w:p w:rsidR="008B0B73" w:rsidRDefault="008B0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9DD" w:rsidRDefault="008119D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38"/>
    <w:rsid w:val="00032514"/>
    <w:rsid w:val="00036733"/>
    <w:rsid w:val="00064F35"/>
    <w:rsid w:val="00075E9A"/>
    <w:rsid w:val="000A5178"/>
    <w:rsid w:val="00114A33"/>
    <w:rsid w:val="00142A8E"/>
    <w:rsid w:val="00142B9B"/>
    <w:rsid w:val="00186417"/>
    <w:rsid w:val="002313CC"/>
    <w:rsid w:val="003465A9"/>
    <w:rsid w:val="00374B13"/>
    <w:rsid w:val="003E31B5"/>
    <w:rsid w:val="00431690"/>
    <w:rsid w:val="0044616E"/>
    <w:rsid w:val="004B1F49"/>
    <w:rsid w:val="00612AD0"/>
    <w:rsid w:val="0064438E"/>
    <w:rsid w:val="00651A67"/>
    <w:rsid w:val="006D17F8"/>
    <w:rsid w:val="006D4E9F"/>
    <w:rsid w:val="00713641"/>
    <w:rsid w:val="00713A6A"/>
    <w:rsid w:val="00724E71"/>
    <w:rsid w:val="007D2079"/>
    <w:rsid w:val="008119DD"/>
    <w:rsid w:val="00852AC1"/>
    <w:rsid w:val="008A33F5"/>
    <w:rsid w:val="008B0B73"/>
    <w:rsid w:val="008B7C89"/>
    <w:rsid w:val="008F3766"/>
    <w:rsid w:val="009302CE"/>
    <w:rsid w:val="009B2B12"/>
    <w:rsid w:val="009E054A"/>
    <w:rsid w:val="00B05D26"/>
    <w:rsid w:val="00BF2AC8"/>
    <w:rsid w:val="00BF328B"/>
    <w:rsid w:val="00C1207C"/>
    <w:rsid w:val="00C22860"/>
    <w:rsid w:val="00CD3D9D"/>
    <w:rsid w:val="00D438D4"/>
    <w:rsid w:val="00D63022"/>
    <w:rsid w:val="00D73B79"/>
    <w:rsid w:val="00D809BB"/>
    <w:rsid w:val="00DE2E58"/>
    <w:rsid w:val="00E20700"/>
    <w:rsid w:val="00E738CC"/>
    <w:rsid w:val="00E76691"/>
    <w:rsid w:val="00EE7FA3"/>
    <w:rsid w:val="00F20CC1"/>
    <w:rsid w:val="00F75838"/>
    <w:rsid w:val="00F8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8746DD"/>
  <w15:chartTrackingRefBased/>
  <w15:docId w15:val="{98D7BBDE-2C27-431C-8648-A383CCDA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819"/>
        <w:tab w:val="right" w:pos="9639"/>
      </w:tabs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4"/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No Spacing"/>
    <w:uiPriority w:val="99"/>
    <w:qFormat/>
    <w:rsid w:val="002313C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Матуш Антоніна Олександрівна</cp:lastModifiedBy>
  <cp:revision>10</cp:revision>
  <cp:lastPrinted>2023-06-05T06:49:00Z</cp:lastPrinted>
  <dcterms:created xsi:type="dcterms:W3CDTF">2023-06-01T08:28:00Z</dcterms:created>
  <dcterms:modified xsi:type="dcterms:W3CDTF">2023-06-05T08:32:00Z</dcterms:modified>
</cp:coreProperties>
</file>